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Аннотация к рабочей программе</w:t>
      </w:r>
    </w:p>
    <w:p>
      <w:pPr>
        <w:jc w:val="center"/>
        <w:tabs>
          <w:tab w:val="left" w:pos="5586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внеурочной деятельности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«Разговоры о важном»</w:t>
      </w:r>
    </w:p>
    <w:p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уровня основного общего образования</w:t>
      </w:r>
    </w:p>
    <w:p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внеурочной деятельности «Разговоры о важном»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разработана на основе следующих документов:</w:t>
      </w:r>
    </w:p>
    <w:p>
      <w:pPr>
        <w:numPr>
          <w:numId w:val="3"/>
          <w:ilvl w:val="0"/>
        </w:numPr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Федерального закона от 29.12.2012 № 273 «Об образовании в Российской Федерации»;</w:t>
      </w:r>
    </w:p>
    <w:p>
      <w:pPr>
        <w:numPr>
          <w:numId w:val="2"/>
          <w:ilvl w:val="0"/>
        </w:numPr>
        <w:contextualSpacing w:val="true"/>
        <w:ind w:left="0" w:firstLine="0"/>
        <w:jc w:val="both"/>
        <w:tabs>
          <w:tab w:val="left" w:pos="56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Приказа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Минпросвещения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numId w:val="2"/>
          <w:ilvl w:val="0"/>
        </w:numPr>
        <w:contextualSpacing w:val="true"/>
        <w:ind w:left="0" w:firstLine="0"/>
        <w:jc w:val="both"/>
        <w:tabs>
          <w:tab w:val="left" w:pos="56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Минпросвещения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15.04.2022 № СК-295/06;</w:t>
      </w:r>
    </w:p>
    <w:p>
      <w:pPr>
        <w:numPr>
          <w:numId w:val="2"/>
          <w:ilvl w:val="0"/>
        </w:numPr>
        <w:contextualSpacing w:val="true"/>
        <w:ind w:left="0" w:firstLine="0"/>
        <w:jc w:val="both"/>
        <w:tabs>
          <w:tab w:val="left" w:pos="56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>
      <w:pPr>
        <w:numPr>
          <w:numId w:val="2"/>
          <w:ilvl w:val="0"/>
        </w:numPr>
        <w:contextualSpacing w:val="true"/>
        <w:ind w:left="0" w:firstLine="0"/>
        <w:jc w:val="both"/>
        <w:tabs>
          <w:tab w:val="left" w:pos="56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>
      <w:pPr>
        <w:numPr>
          <w:numId w:val="2"/>
          <w:ilvl w:val="0"/>
        </w:numPr>
        <w:ind w:left="0" w:firstLine="0"/>
        <w:jc w:val="both"/>
        <w:tabs>
          <w:tab w:val="left" w:pos="56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Основной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ОГБОУ «Ровеньская средняя общеобразовательная школа с углубленным изучением отдельных предметов» Белгородской области;</w:t>
      </w:r>
    </w:p>
    <w:p>
      <w:pPr>
        <w:numPr>
          <w:numId w:val="2"/>
          <w:ilvl w:val="0"/>
        </w:numPr>
        <w:ind w:left="0" w:firstLine="0"/>
        <w:jc w:val="both"/>
        <w:tabs>
          <w:tab w:val="left" w:pos="56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Примерной рабочей программы курса внеурочной деятельности «Разговоры о важном» (начальное общее образование, основное общее образование, среднее общее образование). – М.: Институт стратегии развития образования Российской академии образования, 2022. (Одобрена решением федерального учебно-методического объединения по общему образованию, протокол №6/22 от 15.09.2022 г.);</w:t>
      </w:r>
    </w:p>
    <w:p>
      <w:pPr>
        <w:numPr>
          <w:numId w:val="2"/>
          <w:ilvl w:val="0"/>
        </w:numPr>
        <w:ind w:left="0" w:firstLine="0"/>
        <w:jc w:val="both"/>
        <w:tabs>
          <w:tab w:val="left" w:pos="56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учётом Примерной Программы воспитания (Москва, 2020 г).</w:t>
      </w:r>
    </w:p>
    <w:p>
      <w:pPr>
        <w:pStyle w:val="a6"/>
        <w:ind w:firstLine="708"/>
        <w:spacing w:lineRule="auto" w:line="240"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Нормативную</w:t>
      </w:r>
      <w:r>
        <w:rPr>
          <w:rFonts w:ascii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правовую</w:t>
      </w:r>
      <w:r>
        <w:rPr>
          <w:rFonts w:ascii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основу</w:t>
      </w:r>
      <w:r>
        <w:rPr>
          <w:rFonts w:ascii="Times New Roman" w:hAnsi="Times New Roman" w:cs="Times New Roman"/>
          <w:color w:val="231F2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курса внеурочной деятельности «Разговоры о важном» составляют</w:t>
      </w:r>
      <w:r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следующие</w:t>
      </w:r>
      <w:r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документы:</w:t>
      </w:r>
    </w:p>
    <w:p>
      <w:pPr>
        <w:pStyle w:val="a3"/>
        <w:numPr>
          <w:numId w:val="4"/>
          <w:ilvl w:val="0"/>
        </w:numPr>
        <w:contextualSpacing w:val="false"/>
        <w:ind w:left="0" w:firstLine="0"/>
        <w:jc w:val="both"/>
        <w:widowControl w:val="o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Стратегия</w:t>
      </w:r>
      <w:r>
        <w:rPr>
          <w:rFonts w:ascii="Times New Roman" w:hAnsi="Times New Roman"/>
          <w:color w:val="231F2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национальной</w:t>
      </w:r>
      <w:r>
        <w:rPr>
          <w:rFonts w:ascii="Times New Roman" w:hAnsi="Times New Roman"/>
          <w:color w:val="231F2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безопасности</w:t>
      </w:r>
      <w:r>
        <w:rPr>
          <w:rFonts w:ascii="Times New Roman" w:hAnsi="Times New Roman"/>
          <w:color w:val="231F2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Российской</w:t>
      </w:r>
      <w:r>
        <w:rPr>
          <w:rFonts w:ascii="Times New Roman" w:hAnsi="Times New Roman"/>
          <w:color w:val="231F20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Федерации.</w:t>
      </w:r>
      <w:r>
        <w:rPr>
          <w:rFonts w:ascii="Times New Roman" w:hAnsi="Times New Roman"/>
          <w:color w:val="231F2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Указ</w:t>
      </w:r>
      <w:r>
        <w:rPr>
          <w:rFonts w:ascii="Times New Roman" w:hAnsi="Times New Roman"/>
          <w:color w:val="231F20"/>
          <w:spacing w:val="-5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Президента Российской Федерации от 2 июля 2021 г. № 400 «О Стра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тегии</w:t>
      </w:r>
      <w:r>
        <w:rPr>
          <w:rFonts w:ascii="Times New Roman" w:hAnsi="Times New Roman"/>
          <w:color w:val="231F2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национальной</w:t>
      </w:r>
      <w:r>
        <w:rPr>
          <w:rFonts w:ascii="Times New Roman" w:hAnsi="Times New Roman"/>
          <w:color w:val="231F2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безопасности</w:t>
      </w:r>
      <w:r>
        <w:rPr>
          <w:rFonts w:ascii="Times New Roman" w:hAnsi="Times New Roman"/>
          <w:color w:val="231F2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Российской</w:t>
      </w:r>
      <w:r>
        <w:rPr>
          <w:rFonts w:ascii="Times New Roman" w:hAnsi="Times New Roman"/>
          <w:color w:val="231F2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Федерации»;</w:t>
      </w:r>
    </w:p>
    <w:p>
      <w:pPr>
        <w:pStyle w:val="a3"/>
        <w:numPr>
          <w:numId w:val="4"/>
          <w:ilvl w:val="0"/>
        </w:numPr>
        <w:contextualSpacing w:val="false"/>
        <w:ind w:left="0" w:firstLine="0"/>
        <w:jc w:val="both"/>
        <w:widowControl w:val="off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Приказ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Министерства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просвещения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Российской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Федерации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color w:val="231F20"/>
          <w:spacing w:val="-5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31.05.2021 № 287 «Об утверждении федерального государственного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образовательного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стандарта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основного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общего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образования».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(</w:t>
      </w:r>
      <w:r>
        <w:rPr>
          <w:rFonts w:ascii="Times New Roman" w:hAnsi="Times New Roman"/>
          <w:color w:val="231F20"/>
          <w:sz w:val="28"/>
          <w:szCs w:val="28"/>
        </w:rPr>
        <w:t xml:space="preserve">Зарегистрирован</w:t>
      </w:r>
      <w:r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05.07.2021</w:t>
      </w:r>
      <w:r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№</w:t>
      </w:r>
      <w:r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64101.);</w:t>
      </w:r>
    </w:p>
    <w:p>
      <w:pPr>
        <w:pStyle w:val="a3"/>
        <w:numPr>
          <w:numId w:val="4"/>
          <w:ilvl w:val="0"/>
        </w:numPr>
        <w:contextualSpacing w:val="false"/>
        <w:ind w:left="0" w:firstLine="0"/>
        <w:jc w:val="both"/>
        <w:widowControl w:val="off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Приказ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Министерства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просвещения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Российской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Федерации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color w:val="231F20"/>
          <w:spacing w:val="-5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18.07.2022 № 568 «О внесении изменений в федеральный государственный образовательный стандарт основного общего образования».</w:t>
      </w:r>
      <w:r>
        <w:rPr>
          <w:rFonts w:ascii="Times New Roman" w:hAnsi="Times New Roman"/>
          <w:color w:val="231F2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(</w:t>
      </w:r>
      <w:r>
        <w:rPr>
          <w:rFonts w:ascii="Times New Roman" w:hAnsi="Times New Roman"/>
          <w:color w:val="231F20"/>
          <w:sz w:val="28"/>
          <w:szCs w:val="28"/>
        </w:rPr>
        <w:t xml:space="preserve">Зарегистрирован</w:t>
      </w:r>
      <w:r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17.08.2022</w:t>
      </w:r>
      <w:r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№</w:t>
      </w:r>
      <w:r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69675.);</w:t>
      </w:r>
    </w:p>
    <w:p>
      <w:pPr>
        <w:pStyle w:val="a3"/>
        <w:numPr>
          <w:numId w:val="4"/>
          <w:ilvl w:val="0"/>
        </w:numPr>
        <w:contextualSpacing w:val="false"/>
        <w:ind w:left="0" w:firstLine="0"/>
        <w:jc w:val="both"/>
        <w:widowControl w:val="off"/>
        <w:tabs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</w:t>
      </w:r>
      <w:r>
        <w:rPr>
          <w:rFonts w:ascii="Times New Roman" w:hAnsi="Times New Roman"/>
          <w:color w:val="231F2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занятий</w:t>
      </w:r>
      <w:r>
        <w:rPr>
          <w:rFonts w:ascii="Times New Roman" w:hAnsi="Times New Roman"/>
          <w:color w:val="231F2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«Разговоры</w:t>
      </w:r>
      <w:r>
        <w:rPr>
          <w:rFonts w:ascii="Times New Roman" w:hAnsi="Times New Roman"/>
          <w:color w:val="231F20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color w:val="231F2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важном»»</w:t>
      </w:r>
      <w:r>
        <w:rPr>
          <w:rFonts w:ascii="Times New Roman" w:hAnsi="Times New Roman"/>
          <w:color w:val="231F2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от</w:t>
      </w:r>
      <w:r>
        <w:rPr>
          <w:rFonts w:ascii="Times New Roman" w:hAnsi="Times New Roman"/>
          <w:color w:val="231F20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15.08.2022</w:t>
      </w:r>
      <w:r>
        <w:rPr>
          <w:rFonts w:ascii="Times New Roman" w:hAnsi="Times New Roman"/>
          <w:color w:val="231F2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color w:val="231F20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03-1190;</w:t>
      </w:r>
    </w:p>
    <w:p>
      <w:pPr>
        <w:pStyle w:val="a3"/>
        <w:numPr>
          <w:numId w:val="4"/>
          <w:ilvl w:val="0"/>
        </w:numPr>
        <w:contextualSpacing w:val="false"/>
        <w:ind w:left="0" w:firstLine="0"/>
        <w:jc w:val="both"/>
        <w:widowControl w:val="off"/>
        <w:tabs>
          <w:tab w:val="left" w:pos="7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Примерная рабочая программа по воспитанию для общеобразовательных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организаций,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одобренная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решением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федерального</w:t>
      </w:r>
      <w:r>
        <w:rPr>
          <w:rFonts w:ascii="Times New Roman" w:hAnsi="Times New Roman"/>
          <w:color w:val="231F2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ru-RU"/>
        </w:rPr>
        <w:t xml:space="preserve">учебно-методического объединения по общему образованию. </w:t>
      </w:r>
      <w:r>
        <w:rPr>
          <w:rFonts w:ascii="Times New Roman" w:hAnsi="Times New Roman"/>
          <w:color w:val="231F20"/>
          <w:sz w:val="28"/>
          <w:szCs w:val="28"/>
        </w:rPr>
        <w:t xml:space="preserve">(</w:t>
      </w:r>
      <w:r>
        <w:rPr>
          <w:rFonts w:ascii="Times New Roman" w:hAnsi="Times New Roman"/>
          <w:color w:val="231F20"/>
          <w:sz w:val="28"/>
          <w:szCs w:val="28"/>
        </w:rPr>
        <w:t xml:space="preserve">Протокол</w:t>
      </w:r>
      <w:r>
        <w:rPr>
          <w:rFonts w:ascii="Times New Roman" w:hAnsi="Times New Roman"/>
          <w:color w:val="231F20"/>
          <w:spacing w:val="-5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от</w:t>
      </w:r>
      <w:r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23</w:t>
      </w:r>
      <w:r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июня</w:t>
      </w:r>
      <w:r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2022</w:t>
      </w:r>
      <w:r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г.</w:t>
      </w:r>
      <w:r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№</w:t>
      </w:r>
      <w:r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3/22).</w:t>
      </w:r>
    </w:p>
    <w:p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</w:p>
    <w:p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Срок реализации программы –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>
      <w:pPr>
        <w:ind w:firstLine="0"/>
        <w:jc w:val="both"/>
        <w:shd w:val="clear" w:fill="FFFFFF" w:color="FFFFFF"/>
        <w:widowControl w:val="off"/>
        <w:tabs>
          <w:tab w:val="left" w:pos="708"/>
          <w:tab w:val="left" w:pos="822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Количество часов на уровень - </w:t>
      </w:r>
      <w:r>
        <w:rPr>
          <w:rFonts w:ascii="Times New Roman" w:hAnsi="Times New Roman"/>
          <w:sz w:val="28"/>
          <w:szCs w:val="28"/>
          <w:lang w:val="ru-RU"/>
        </w:rPr>
        <w:t xml:space="preserve">34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</w:p>
    <w:p>
      <w:pPr>
        <w:jc w:val="both"/>
        <w:shd w:val="clear" w:fill="FFFFFF" w:color="FFFFFF"/>
        <w:widowControl w:val="off"/>
        <w:tabs>
          <w:tab w:val="left" w:pos="708"/>
          <w:tab w:val="left" w:pos="822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>
      <w:pPr>
        <w:jc w:val="both"/>
        <w:shd w:val="clear" w:fill="FFFFFF" w:color="FFFFFF"/>
        <w:widowControl w:val="off"/>
        <w:tabs>
          <w:tab w:val="left" w:pos="708"/>
          <w:tab w:val="left" w:pos="822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>
      <w:pPr>
        <w:ind w:firstLine="709"/>
        <w:jc w:val="both"/>
        <w:rPr>
          <w:rFonts w:ascii="Times New Roman" w:hAnsi="Times New Roman"/>
          <w:lang w:val="ru-RU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onstantia">
    <w:panose1 w:val="020306020503060303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056701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hAnsi="Times New Roman" w:cs="Times New Roman" w:eastAsia="Times New Roman" w:hint="default"/>
        <w:color w:val="231F20"/>
        <w:spacing w:val="-13"/>
        <w:sz w:val="28"/>
        <w:szCs w:val="28"/>
        <w:lang w:val="ru-RU" w:bidi="ar-SA" w:eastAsia="en-US"/>
      </w:rPr>
    </w:lvl>
    <w:lvl w:ilvl="1" w:tplc="9F0C2B72">
      <w:start w:val="1"/>
      <w:numFmt w:val="decimal"/>
      <w:lvlText w:val="%2)"/>
      <w:lvlJc w:val="left"/>
      <w:pPr>
        <w:ind w:left="983" w:hanging="360"/>
      </w:pPr>
      <w:rPr>
        <w:rFonts w:ascii="Times New Roman" w:hAnsi="Times New Roman" w:cs="Times New Roman" w:eastAsia="Times New Roman" w:hint="default"/>
        <w:color w:val="231F20"/>
        <w:sz w:val="28"/>
        <w:szCs w:val="28"/>
        <w:lang w:val="ru-RU" w:bidi="ar-SA" w:eastAsia="en-US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bidi="ar-SA" w:eastAsia="en-US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bidi="ar-SA" w:eastAsia="en-US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bidi="ar-SA" w:eastAsia="en-US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bidi="ar-SA" w:eastAsia="en-US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bidi="ar-SA" w:eastAsia="en-US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bidi="ar-SA" w:eastAsia="en-US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231F20"/>
      </w:rPr>
    </w:lvl>
    <w:lvl w:ilvl="3" w:tentative="1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2"/>
    <w:compatSetting w:name="useWord2013TrackBottomHyphenation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cs="Times New Roman" w:eastAsia="Times New Roman"/>
      <w:lang w:val="en-US" w:bidi="en-US"/>
    </w:rPr>
    <w:pPr>
      <w:ind w:firstLine="360"/>
      <w:spacing w:lineRule="auto" w:line="240" w:after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uiPriority w:val="1"/>
    <w:pPr>
      <w:contextualSpacing w:val="true"/>
      <w:ind w:left="720"/>
    </w:pPr>
  </w:style>
  <w:style w:type="character" w:styleId="a4" w:customStyle="1">
    <w:name w:val="Абзац списка Знак"/>
    <w:link w:val="a3"/>
    <w:locked/>
    <w:uiPriority w:val="99"/>
    <w:rPr>
      <w:rFonts w:ascii="Calibri" w:hAnsi="Calibri" w:cs="Times New Roman" w:eastAsia="Times New Roman"/>
      <w:lang w:val="en-US" w:bidi="en-US"/>
    </w:rPr>
  </w:style>
  <w:style w:type="character" w:styleId="a5" w:customStyle="1">
    <w:name w:val="Основной текст Знак"/>
    <w:link w:val="a6"/>
    <w:rPr>
      <w:rFonts w:ascii="Constantia" w:hAnsi="Constantia" w:cs="Constantia"/>
      <w:shd w:val="clear" w:fill="FFFFFF" w:color="FFFFFF"/>
    </w:rPr>
  </w:style>
  <w:style w:type="paragraph" w:styleId="a6">
    <w:name w:val="Body Text"/>
    <w:basedOn w:val="a"/>
    <w:link w:val="a5"/>
    <w:qFormat/>
    <w:rPr>
      <w:rFonts w:ascii="Constantia" w:hAnsi="Constantia" w:cs="Constantia" w:eastAsia="Calibri"/>
      <w:lang w:val="ru-RU" w:bidi="ar-SA"/>
    </w:rPr>
    <w:pPr>
      <w:ind w:firstLine="280"/>
      <w:jc w:val="both"/>
      <w:spacing w:lineRule="exact" w:line="250" w:before="120"/>
      <w:shd w:val="clear" w:fill="FFFFFF" w:color="FFFFFF"/>
      <w:widowControl w:val="off"/>
    </w:pPr>
  </w:style>
  <w:style w:type="character" w:styleId="1" w:customStyle="1">
    <w:name w:val="Основной текст Знак1"/>
    <w:basedOn w:val="a0"/>
    <w:uiPriority w:val="99"/>
    <w:semiHidden/>
    <w:rPr>
      <w:rFonts w:ascii="Calibri" w:hAnsi="Calibri" w:cs="Times New Roman" w:eastAsia="Times New Roman"/>
      <w:lang w:val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2551</Characters>
  <CharactersWithSpaces>2993</CharactersWithSpaces>
  <Company/>
  <DocSecurity>0</DocSecurity>
  <HyperlinksChanged>false</HyperlinksChanged>
  <Lines>21</Lines>
  <LinksUpToDate>false</LinksUpToDate>
  <Pages>2</Pages>
  <Paragraphs>5</Paragraphs>
  <ScaleCrop>false</ScaleCrop>
  <SharedDoc>false</SharedDoc>
  <Template>Normal</Template>
  <TotalTime>6</TotalTime>
  <Words>447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User</cp:lastModifiedBy>
  <cp:revision>6</cp:revision>
  <dcterms:created xsi:type="dcterms:W3CDTF">2020-02-05T16:58:00Z</dcterms:created>
  <dcterms:modified xsi:type="dcterms:W3CDTF">2022-12-11T09:42:00Z</dcterms:modified>
</cp:coreProperties>
</file>